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8" w:rsidRPr="005D2D2E" w:rsidRDefault="00424218" w:rsidP="008D3650">
      <w:pPr>
        <w:ind w:firstLine="720"/>
        <w:rPr>
          <w:rFonts w:asciiTheme="majorHAnsi" w:hAnsiTheme="majorHAnsi" w:cstheme="majorHAnsi"/>
          <w:color w:val="595959"/>
          <w:sz w:val="21"/>
          <w:szCs w:val="21"/>
          <w:cs/>
        </w:rPr>
      </w:pPr>
    </w:p>
    <w:p w:rsidR="00F50243" w:rsidRDefault="00F50243" w:rsidP="00F50243">
      <w:pPr>
        <w:spacing w:after="0" w:line="276" w:lineRule="auto"/>
        <w:ind w:left="-547" w:right="-331"/>
        <w:jc w:val="center"/>
        <w:rPr>
          <w:rFonts w:asciiTheme="majorHAnsi" w:hAnsiTheme="majorHAnsi" w:cstheme="majorHAnsi"/>
          <w:color w:val="002776"/>
          <w:sz w:val="33"/>
          <w:szCs w:val="21"/>
        </w:rPr>
      </w:pPr>
    </w:p>
    <w:p w:rsidR="00F50243" w:rsidRPr="000E32BB" w:rsidRDefault="00F50243" w:rsidP="000E32BB">
      <w:pPr>
        <w:spacing w:after="0" w:line="276" w:lineRule="auto"/>
        <w:ind w:left="-547" w:right="-331"/>
        <w:jc w:val="center"/>
        <w:rPr>
          <w:rFonts w:asciiTheme="majorHAnsi" w:hAnsiTheme="majorHAnsi" w:cstheme="majorHAnsi"/>
          <w:color w:val="002776"/>
          <w:sz w:val="33"/>
          <w:szCs w:val="21"/>
        </w:rPr>
      </w:pPr>
      <w:r>
        <w:rPr>
          <w:rFonts w:asciiTheme="majorHAnsi" w:hAnsiTheme="majorHAnsi" w:cstheme="majorHAnsi"/>
          <w:color w:val="002776"/>
          <w:sz w:val="33"/>
          <w:szCs w:val="21"/>
        </w:rPr>
        <w:t>T</w:t>
      </w:r>
      <w:r w:rsidR="009B346B">
        <w:rPr>
          <w:rFonts w:asciiTheme="majorHAnsi" w:hAnsiTheme="majorHAnsi" w:cstheme="majorHAnsi"/>
          <w:color w:val="002776"/>
          <w:sz w:val="33"/>
          <w:szCs w:val="21"/>
        </w:rPr>
        <w:t>raining</w:t>
      </w:r>
      <w:r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r w:rsidR="009B346B">
        <w:rPr>
          <w:rFonts w:asciiTheme="majorHAnsi" w:hAnsiTheme="majorHAnsi" w:cstheme="majorHAnsi"/>
          <w:color w:val="002776"/>
          <w:sz w:val="33"/>
          <w:szCs w:val="21"/>
        </w:rPr>
        <w:t>–</w:t>
      </w:r>
      <w:r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r w:rsidR="001A3247">
        <w:rPr>
          <w:rFonts w:asciiTheme="majorHAnsi" w:hAnsiTheme="majorHAnsi" w:cstheme="majorHAnsi"/>
          <w:color w:val="002776"/>
          <w:sz w:val="33"/>
          <w:szCs w:val="21"/>
        </w:rPr>
        <w:t>Conducting</w:t>
      </w:r>
      <w:r w:rsidR="009B346B">
        <w:rPr>
          <w:rFonts w:asciiTheme="majorHAnsi" w:hAnsiTheme="majorHAnsi" w:cstheme="majorHAnsi"/>
          <w:color w:val="002776"/>
          <w:sz w:val="33"/>
          <w:szCs w:val="21"/>
        </w:rPr>
        <w:t xml:space="preserve"> Annual General Meeting of Shareholders </w:t>
      </w:r>
      <w:r w:rsidR="000E32BB">
        <w:rPr>
          <w:rFonts w:asciiTheme="majorHAnsi" w:hAnsiTheme="majorHAnsi" w:cstheme="majorHAnsi"/>
          <w:color w:val="002776"/>
          <w:sz w:val="33"/>
          <w:szCs w:val="21"/>
        </w:rPr>
        <w:t>2018</w:t>
      </w:r>
      <w:r w:rsidR="009B346B">
        <w:rPr>
          <w:rFonts w:asciiTheme="majorHAnsi" w:hAnsiTheme="majorHAnsi" w:cstheme="majorHAnsi"/>
          <w:color w:val="002776"/>
          <w:sz w:val="33"/>
          <w:szCs w:val="21"/>
        </w:rPr>
        <w:t xml:space="preserve"> and </w:t>
      </w:r>
      <w:r w:rsidR="003D0283">
        <w:rPr>
          <w:rFonts w:asciiTheme="majorHAnsi" w:hAnsiTheme="majorHAnsi" w:cstheme="majorHAnsi"/>
          <w:color w:val="002776"/>
          <w:sz w:val="33"/>
          <w:szCs w:val="21"/>
        </w:rPr>
        <w:t xml:space="preserve">new </w:t>
      </w:r>
      <w:r w:rsidR="009B346B">
        <w:rPr>
          <w:rFonts w:asciiTheme="majorHAnsi" w:hAnsiTheme="majorHAnsi" w:cstheme="majorHAnsi"/>
          <w:color w:val="002776"/>
          <w:sz w:val="33"/>
          <w:szCs w:val="21"/>
        </w:rPr>
        <w:t>Corporate Governance</w:t>
      </w:r>
      <w:r w:rsidR="003D0283">
        <w:rPr>
          <w:rFonts w:asciiTheme="majorHAnsi" w:hAnsiTheme="majorHAnsi" w:cstheme="majorHAnsi"/>
          <w:color w:val="002776"/>
          <w:sz w:val="33"/>
          <w:szCs w:val="21"/>
        </w:rPr>
        <w:t xml:space="preserve"> Regulation Updates</w:t>
      </w:r>
    </w:p>
    <w:p w:rsidR="00F50243" w:rsidRPr="00D64AEC" w:rsidRDefault="009B346B" w:rsidP="00F50243">
      <w:pPr>
        <w:spacing w:line="360" w:lineRule="auto"/>
        <w:jc w:val="center"/>
        <w:rPr>
          <w:rFonts w:asciiTheme="majorHAnsi" w:hAnsiTheme="majorHAnsi" w:cstheme="majorHAnsi"/>
          <w:color w:val="595959"/>
          <w:sz w:val="7"/>
          <w:szCs w:val="21"/>
          <w:lang w:val="vi-VN"/>
        </w:rPr>
      </w:pPr>
      <w:r>
        <w:rPr>
          <w:rFonts w:asciiTheme="majorHAnsi" w:hAnsiTheme="majorHAnsi" w:cstheme="majorHAnsi"/>
          <w:i/>
          <w:color w:val="595959"/>
          <w:sz w:val="24"/>
          <w:szCs w:val="24"/>
        </w:rPr>
        <w:t>Venue</w:t>
      </w:r>
      <w:r w:rsidR="00F50243" w:rsidRPr="00D64AEC">
        <w:rPr>
          <w:rFonts w:asciiTheme="majorHAnsi" w:hAnsiTheme="majorHAnsi" w:cstheme="majorHAnsi"/>
          <w:i/>
          <w:color w:val="595959"/>
          <w:sz w:val="24"/>
          <w:szCs w:val="24"/>
          <w:lang w:val="vi-VN"/>
        </w:rPr>
        <w:t xml:space="preserve">: </w:t>
      </w:r>
      <w:r>
        <w:rPr>
          <w:rFonts w:asciiTheme="majorHAnsi" w:hAnsiTheme="majorHAnsi" w:cstheme="majorHAnsi"/>
          <w:i/>
          <w:color w:val="595959"/>
          <w:sz w:val="24"/>
          <w:szCs w:val="24"/>
          <w:lang w:val="vi-VN"/>
        </w:rPr>
        <w:t>Ho Chi Minh City Stock Exchange</w:t>
      </w:r>
      <w:r w:rsidR="00F50243" w:rsidRPr="00D64AEC">
        <w:rPr>
          <w:rFonts w:asciiTheme="majorHAnsi" w:hAnsiTheme="majorHAnsi" w:cstheme="majorHAnsi"/>
          <w:i/>
          <w:color w:val="595959"/>
          <w:sz w:val="24"/>
          <w:szCs w:val="24"/>
          <w:lang w:val="vi-VN"/>
        </w:rPr>
        <w:t>, 16 V</w:t>
      </w:r>
      <w:r>
        <w:rPr>
          <w:rFonts w:asciiTheme="majorHAnsi" w:hAnsiTheme="majorHAnsi" w:cstheme="majorHAnsi"/>
          <w:i/>
          <w:color w:val="595959"/>
          <w:sz w:val="24"/>
          <w:szCs w:val="24"/>
        </w:rPr>
        <w:t>o</w:t>
      </w:r>
      <w:r>
        <w:rPr>
          <w:rFonts w:asciiTheme="majorHAnsi" w:hAnsiTheme="majorHAnsi" w:cstheme="majorHAnsi"/>
          <w:i/>
          <w:color w:val="595959"/>
          <w:sz w:val="24"/>
          <w:szCs w:val="24"/>
          <w:lang w:val="vi-VN"/>
        </w:rPr>
        <w:t xml:space="preserve"> Va</w:t>
      </w:r>
      <w:r w:rsidR="00F50243" w:rsidRPr="00D64AEC">
        <w:rPr>
          <w:rFonts w:asciiTheme="majorHAnsi" w:hAnsiTheme="majorHAnsi" w:cstheme="majorHAnsi"/>
          <w:i/>
          <w:color w:val="595959"/>
          <w:sz w:val="24"/>
          <w:szCs w:val="24"/>
          <w:lang w:val="vi-VN"/>
        </w:rPr>
        <w:t>n Ki</w:t>
      </w:r>
      <w:r>
        <w:rPr>
          <w:rFonts w:asciiTheme="majorHAnsi" w:hAnsiTheme="majorHAnsi" w:cstheme="majorHAnsi"/>
          <w:i/>
          <w:color w:val="595959"/>
          <w:sz w:val="24"/>
          <w:szCs w:val="24"/>
        </w:rPr>
        <w:t>e</w:t>
      </w:r>
      <w:r w:rsidR="00F50243" w:rsidRPr="00D64AEC">
        <w:rPr>
          <w:rFonts w:asciiTheme="majorHAnsi" w:hAnsiTheme="majorHAnsi" w:cstheme="majorHAnsi"/>
          <w:i/>
          <w:color w:val="595959"/>
          <w:sz w:val="24"/>
          <w:szCs w:val="24"/>
          <w:lang w:val="vi-VN"/>
        </w:rPr>
        <w:t>t,</w:t>
      </w:r>
      <w:r>
        <w:rPr>
          <w:rFonts w:asciiTheme="majorHAnsi" w:hAnsiTheme="majorHAnsi" w:cstheme="majorHAnsi"/>
          <w:i/>
          <w:color w:val="595959"/>
          <w:sz w:val="24"/>
          <w:szCs w:val="24"/>
        </w:rPr>
        <w:t xml:space="preserve"> District </w:t>
      </w:r>
      <w:r w:rsidR="00F50243" w:rsidRPr="00D64AEC">
        <w:rPr>
          <w:rFonts w:asciiTheme="majorHAnsi" w:hAnsiTheme="majorHAnsi" w:cstheme="majorHAnsi"/>
          <w:i/>
          <w:color w:val="595959"/>
          <w:sz w:val="24"/>
          <w:szCs w:val="24"/>
          <w:lang w:val="vi-VN"/>
        </w:rPr>
        <w:t xml:space="preserve">1, </w:t>
      </w:r>
      <w:r>
        <w:rPr>
          <w:rFonts w:asciiTheme="majorHAnsi" w:hAnsiTheme="majorHAnsi" w:cstheme="majorHAnsi"/>
          <w:i/>
          <w:color w:val="595959"/>
          <w:sz w:val="24"/>
          <w:szCs w:val="24"/>
          <w:lang w:val="vi-VN"/>
        </w:rPr>
        <w:t>Ho Chi Minh City</w:t>
      </w:r>
      <w:r w:rsidR="00F50243" w:rsidRPr="00D64AEC">
        <w:rPr>
          <w:rFonts w:asciiTheme="majorHAnsi" w:hAnsiTheme="majorHAnsi" w:cstheme="majorHAnsi"/>
          <w:i/>
          <w:color w:val="595959"/>
          <w:sz w:val="24"/>
          <w:szCs w:val="24"/>
          <w:lang w:val="vi-VN"/>
        </w:rPr>
        <w:t xml:space="preserve"> </w:t>
      </w:r>
    </w:p>
    <w:tbl>
      <w:tblPr>
        <w:tblStyle w:val="TableGrid"/>
        <w:tblW w:w="9990" w:type="dxa"/>
        <w:tblInd w:w="-365" w:type="dxa"/>
        <w:tblBorders>
          <w:top w:val="single" w:sz="4" w:space="0" w:color="00A1DE"/>
          <w:left w:val="single" w:sz="4" w:space="0" w:color="00A1DE"/>
          <w:bottom w:val="single" w:sz="4" w:space="0" w:color="00A1DE"/>
          <w:right w:val="single" w:sz="4" w:space="0" w:color="00A1DE"/>
          <w:insideH w:val="single" w:sz="4" w:space="0" w:color="00A1DE"/>
          <w:insideV w:val="single" w:sz="4" w:space="0" w:color="00A1DE"/>
        </w:tblBorders>
        <w:tblLook w:val="04A0"/>
      </w:tblPr>
      <w:tblGrid>
        <w:gridCol w:w="1710"/>
        <w:gridCol w:w="8280"/>
      </w:tblGrid>
      <w:tr w:rsidR="00F50243" w:rsidRPr="00C01DC8" w:rsidTr="0036134F">
        <w:tc>
          <w:tcPr>
            <w:tcW w:w="9990" w:type="dxa"/>
            <w:gridSpan w:val="2"/>
            <w:shd w:val="clear" w:color="auto" w:fill="00A1DE"/>
          </w:tcPr>
          <w:p w:rsidR="00F50243" w:rsidRPr="00D64AEC" w:rsidRDefault="00560DDE" w:rsidP="009B346B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Tenta</w:t>
            </w:r>
            <w:r w:rsidR="009B346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tive Agenda </w:t>
            </w:r>
            <w:r w:rsidR="00F50243" w:rsidRPr="00D64AE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>(</w:t>
            </w:r>
            <w:r w:rsidR="009B346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Wednesday</w:t>
            </w:r>
            <w:r w:rsidR="00F50243" w:rsidRPr="00DD7CA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 xml:space="preserve">, </w:t>
            </w:r>
            <w:r w:rsidR="009B346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January </w:t>
            </w:r>
            <w:r w:rsidR="00FC74E5" w:rsidRPr="00FC74E5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>24</w:t>
            </w:r>
            <w:r w:rsidR="009B346B" w:rsidRPr="009B346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9B346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C74E5" w:rsidRPr="00FC74E5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>2018</w:t>
            </w:r>
            <w:r w:rsidR="00F5024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>)</w:t>
            </w:r>
          </w:p>
        </w:tc>
      </w:tr>
      <w:tr w:rsidR="00034C9B" w:rsidRPr="005D2D2E" w:rsidTr="0036134F">
        <w:tc>
          <w:tcPr>
            <w:tcW w:w="1710" w:type="dxa"/>
          </w:tcPr>
          <w:p w:rsidR="00034C9B" w:rsidRPr="000E32BB" w:rsidRDefault="00034C9B" w:rsidP="0008217A">
            <w:pPr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13h00 – 13h30</w:t>
            </w:r>
          </w:p>
        </w:tc>
        <w:tc>
          <w:tcPr>
            <w:tcW w:w="8280" w:type="dxa"/>
          </w:tcPr>
          <w:p w:rsidR="00034C9B" w:rsidRPr="000E32BB" w:rsidRDefault="00034C9B" w:rsidP="009B346B">
            <w:pPr>
              <w:spacing w:before="60" w:after="60" w:line="312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Registration</w:t>
            </w:r>
          </w:p>
        </w:tc>
      </w:tr>
      <w:tr w:rsidR="00034C9B" w:rsidRPr="005D2D2E" w:rsidTr="0036134F">
        <w:tc>
          <w:tcPr>
            <w:tcW w:w="1710" w:type="dxa"/>
            <w:shd w:val="clear" w:color="auto" w:fill="auto"/>
          </w:tcPr>
          <w:p w:rsidR="00034C9B" w:rsidRPr="000E32BB" w:rsidRDefault="00034C9B" w:rsidP="0008217A">
            <w:pPr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13h35 – 13h45</w:t>
            </w:r>
          </w:p>
        </w:tc>
        <w:tc>
          <w:tcPr>
            <w:tcW w:w="8280" w:type="dxa"/>
          </w:tcPr>
          <w:p w:rsidR="00034C9B" w:rsidRPr="000E32BB" w:rsidRDefault="00034C9B" w:rsidP="0036134F">
            <w:pPr>
              <w:spacing w:before="60" w:after="60" w:line="312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Opening speech</w:t>
            </w:r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034C9B" w:rsidRPr="000E32BB" w:rsidRDefault="00034C9B" w:rsidP="0036134F">
            <w:pPr>
              <w:spacing w:before="60" w:after="60" w:line="312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 w:rsidRPr="000E32BB">
              <w:rPr>
                <w:rFonts w:asciiTheme="majorHAnsi" w:hAnsiTheme="majorHAnsi" w:cstheme="majorHAnsi"/>
                <w:i/>
                <w:color w:val="262626" w:themeColor="text1" w:themeTint="D9"/>
                <w:sz w:val="20"/>
                <w:szCs w:val="20"/>
                <w:lang w:bidi="ar-SA"/>
              </w:rPr>
              <w:t>HOSE</w:t>
            </w:r>
            <w:r>
              <w:rPr>
                <w:rFonts w:asciiTheme="majorHAnsi" w:hAnsiTheme="majorHAnsi" w:cstheme="majorHAnsi"/>
                <w:i/>
                <w:color w:val="262626" w:themeColor="text1" w:themeTint="D9"/>
                <w:sz w:val="20"/>
                <w:szCs w:val="20"/>
                <w:lang w:bidi="ar-SA"/>
              </w:rPr>
              <w:t xml:space="preserve"> leader</w:t>
            </w:r>
          </w:p>
        </w:tc>
      </w:tr>
      <w:tr w:rsidR="00034C9B" w:rsidRPr="005D2D2E" w:rsidTr="000020F0">
        <w:trPr>
          <w:trHeight w:val="844"/>
        </w:trPr>
        <w:tc>
          <w:tcPr>
            <w:tcW w:w="1710" w:type="dxa"/>
            <w:tcBorders>
              <w:bottom w:val="single" w:sz="4" w:space="0" w:color="0077A6" w:themeColor="accent1" w:themeShade="BF"/>
            </w:tcBorders>
          </w:tcPr>
          <w:p w:rsidR="00034C9B" w:rsidRPr="000E32BB" w:rsidRDefault="00034C9B" w:rsidP="0008217A">
            <w:pPr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13h45– 14h30</w:t>
            </w:r>
          </w:p>
        </w:tc>
        <w:tc>
          <w:tcPr>
            <w:tcW w:w="8280" w:type="dxa"/>
            <w:tcBorders>
              <w:bottom w:val="single" w:sz="4" w:space="0" w:color="0077A6" w:themeColor="accent1" w:themeShade="BF"/>
            </w:tcBorders>
          </w:tcPr>
          <w:p w:rsidR="00034C9B" w:rsidRPr="00C01DC8" w:rsidRDefault="00034C9B" w:rsidP="00C01DC8">
            <w:pPr>
              <w:spacing w:before="60" w:after="60" w:line="312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 xml:space="preserve">Updates of new provisions on CG in Decree </w:t>
            </w:r>
            <w:r w:rsidRPr="00C01DC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 xml:space="preserve">71 </w:t>
            </w: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 xml:space="preserve">and Circular </w:t>
            </w:r>
            <w:r w:rsidRPr="00C01DC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95</w:t>
            </w:r>
          </w:p>
          <w:p w:rsidR="00034C9B" w:rsidRPr="00C01DC8" w:rsidRDefault="00034C9B" w:rsidP="00C01DC8">
            <w:pPr>
              <w:spacing w:before="60" w:after="60" w:line="312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C01DC8">
              <w:rPr>
                <w:rFonts w:asciiTheme="majorHAnsi" w:hAnsiTheme="majorHAnsi" w:cstheme="majorHAnsi"/>
                <w:bCs/>
                <w:i/>
                <w:color w:val="262626" w:themeColor="text1" w:themeTint="D9"/>
                <w:sz w:val="20"/>
                <w:szCs w:val="20"/>
              </w:rPr>
              <w:t xml:space="preserve">SSC </w:t>
            </w:r>
          </w:p>
        </w:tc>
      </w:tr>
      <w:tr w:rsidR="00034C9B" w:rsidRPr="005D2D2E" w:rsidTr="00DD7CAC">
        <w:trPr>
          <w:trHeight w:val="495"/>
        </w:trPr>
        <w:tc>
          <w:tcPr>
            <w:tcW w:w="1710" w:type="dxa"/>
            <w:tcBorders>
              <w:top w:val="single" w:sz="4" w:space="0" w:color="0077A6" w:themeColor="accent1" w:themeShade="BF"/>
            </w:tcBorders>
          </w:tcPr>
          <w:p w:rsidR="00034C9B" w:rsidRPr="000E32BB" w:rsidRDefault="00034C9B" w:rsidP="0008217A">
            <w:pPr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14h30 – 15h00</w:t>
            </w:r>
          </w:p>
        </w:tc>
        <w:tc>
          <w:tcPr>
            <w:tcW w:w="8280" w:type="dxa"/>
            <w:tcBorders>
              <w:top w:val="single" w:sz="4" w:space="0" w:color="0077A6" w:themeColor="accent1" w:themeShade="BF"/>
            </w:tcBorders>
          </w:tcPr>
          <w:p w:rsidR="00034C9B" w:rsidRPr="00C01DC8" w:rsidRDefault="00034C9B" w:rsidP="00C01DC8">
            <w:pPr>
              <w:spacing w:before="60" w:after="60" w:line="312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Procedures in organization of AGMs and issues to be noted</w:t>
            </w:r>
          </w:p>
          <w:p w:rsidR="00034C9B" w:rsidRPr="00C01DC8" w:rsidRDefault="00034C9B" w:rsidP="00960426">
            <w:pPr>
              <w:spacing w:before="60" w:after="60" w:line="312" w:lineRule="auto"/>
              <w:rPr>
                <w:rFonts w:asciiTheme="majorHAnsi" w:hAnsiTheme="majorHAnsi" w:cstheme="majorHAnsi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/>
                <w:color w:val="262626" w:themeColor="text1" w:themeTint="D9"/>
                <w:sz w:val="20"/>
                <w:szCs w:val="20"/>
              </w:rPr>
              <w:t xml:space="preserve">Division of Listing Management </w:t>
            </w:r>
            <w:r w:rsidRPr="00C01DC8">
              <w:rPr>
                <w:rFonts w:asciiTheme="majorHAnsi" w:hAnsiTheme="majorHAnsi" w:cstheme="majorHAnsi"/>
                <w:bCs/>
                <w:i/>
                <w:color w:val="262626" w:themeColor="text1" w:themeTint="D9"/>
                <w:sz w:val="20"/>
                <w:szCs w:val="20"/>
              </w:rPr>
              <w:t>- HOSE</w:t>
            </w:r>
          </w:p>
        </w:tc>
      </w:tr>
      <w:tr w:rsidR="00034C9B" w:rsidRPr="005D2D2E" w:rsidTr="0036134F">
        <w:tc>
          <w:tcPr>
            <w:tcW w:w="1710" w:type="dxa"/>
          </w:tcPr>
          <w:p w:rsidR="00034C9B" w:rsidRPr="000E32BB" w:rsidRDefault="00034C9B" w:rsidP="0008217A">
            <w:pPr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  <w:t>15h00 – 15h45</w:t>
            </w:r>
          </w:p>
        </w:tc>
        <w:tc>
          <w:tcPr>
            <w:tcW w:w="8280" w:type="dxa"/>
          </w:tcPr>
          <w:p w:rsidR="00034C9B" w:rsidRPr="00034C9B" w:rsidRDefault="00034C9B" w:rsidP="001D7BA7">
            <w:pPr>
              <w:spacing w:before="60" w:after="60" w:line="312" w:lineRule="auto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034C9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Effective Corporate Governance Model &amp; Audit Committee Best Practices</w:t>
            </w:r>
          </w:p>
          <w:p w:rsidR="00034C9B" w:rsidRPr="00034C9B" w:rsidRDefault="00034C9B" w:rsidP="00372AFD">
            <w:pPr>
              <w:spacing w:before="60" w:after="60" w:line="312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Mr.</w:t>
            </w:r>
            <w:r w:rsidRPr="00034C9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34C9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Banchong</w:t>
            </w:r>
            <w:proofErr w:type="spellEnd"/>
            <w:r w:rsidRPr="00034C9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34C9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Chittchang</w:t>
            </w:r>
            <w:proofErr w:type="spellEnd"/>
            <w:r w:rsidRPr="00034C9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–</w:t>
            </w:r>
            <w:r w:rsidR="00372AFD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Thai</w:t>
            </w:r>
            <w:r w:rsidRPr="00034C9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Institute of Director </w:t>
            </w:r>
          </w:p>
        </w:tc>
      </w:tr>
      <w:tr w:rsidR="00034C9B" w:rsidRPr="005D2D2E" w:rsidTr="00DD7CAC">
        <w:tc>
          <w:tcPr>
            <w:tcW w:w="1710" w:type="dxa"/>
            <w:tcBorders>
              <w:left w:val="single" w:sz="4" w:space="0" w:color="0077A6" w:themeColor="accent1" w:themeShade="BF"/>
              <w:bottom w:val="single" w:sz="4" w:space="0" w:color="0077A6" w:themeColor="accent1" w:themeShade="BF"/>
              <w:right w:val="single" w:sz="4" w:space="0" w:color="0077A6" w:themeColor="accent1" w:themeShade="BF"/>
            </w:tcBorders>
            <w:shd w:val="clear" w:color="auto" w:fill="F2F2F2" w:themeFill="background2" w:themeFillShade="F2"/>
          </w:tcPr>
          <w:p w:rsidR="00034C9B" w:rsidRPr="000E32BB" w:rsidRDefault="00034C9B" w:rsidP="0008217A">
            <w:pPr>
              <w:spacing w:before="60" w:after="60" w:line="33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  <w:t>15h45 – 16h00</w:t>
            </w:r>
          </w:p>
        </w:tc>
        <w:tc>
          <w:tcPr>
            <w:tcW w:w="8280" w:type="dxa"/>
            <w:tcBorders>
              <w:left w:val="single" w:sz="4" w:space="0" w:color="0077A6" w:themeColor="accent1" w:themeShade="BF"/>
              <w:bottom w:val="single" w:sz="4" w:space="0" w:color="0077A6" w:themeColor="accent1" w:themeShade="BF"/>
              <w:right w:val="single" w:sz="4" w:space="0" w:color="0077A6" w:themeColor="accent1" w:themeShade="BF"/>
            </w:tcBorders>
            <w:shd w:val="clear" w:color="auto" w:fill="F2F2F2" w:themeFill="background2" w:themeFillShade="F2"/>
          </w:tcPr>
          <w:p w:rsidR="00034C9B" w:rsidRPr="000E32BB" w:rsidRDefault="00034C9B" w:rsidP="0036134F">
            <w:pPr>
              <w:autoSpaceDE w:val="0"/>
              <w:autoSpaceDN w:val="0"/>
              <w:adjustRightInd w:val="0"/>
              <w:spacing w:before="60" w:after="60" w:line="336" w:lineRule="auto"/>
              <w:rPr>
                <w:rFonts w:asciiTheme="majorHAnsi" w:hAnsiTheme="majorHAnsi" w:cstheme="majorHAnsi"/>
                <w:b/>
                <w:i/>
                <w:color w:val="262626" w:themeColor="text1" w:themeTint="D9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b/>
                <w:i/>
                <w:color w:val="262626" w:themeColor="text1" w:themeTint="D9"/>
                <w:sz w:val="20"/>
                <w:szCs w:val="20"/>
                <w:lang w:bidi="ar-SA"/>
              </w:rPr>
              <w:t>Break</w:t>
            </w:r>
          </w:p>
        </w:tc>
      </w:tr>
      <w:tr w:rsidR="00034C9B" w:rsidRPr="007408A4" w:rsidTr="00DD7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710" w:type="dxa"/>
            <w:tcBorders>
              <w:top w:val="single" w:sz="4" w:space="0" w:color="0077A6" w:themeColor="accent1" w:themeShade="BF"/>
              <w:left w:val="single" w:sz="4" w:space="0" w:color="0077A6" w:themeColor="accent1" w:themeShade="BF"/>
              <w:bottom w:val="single" w:sz="4" w:space="0" w:color="0077A6" w:themeColor="accent1" w:themeShade="BF"/>
              <w:right w:val="single" w:sz="4" w:space="0" w:color="0077A6" w:themeColor="accent1" w:themeShade="BF"/>
            </w:tcBorders>
          </w:tcPr>
          <w:p w:rsidR="00034C9B" w:rsidRPr="000E32BB" w:rsidRDefault="00034C9B" w:rsidP="0008217A">
            <w:pPr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  <w:t>16h00 – 17h00</w:t>
            </w:r>
          </w:p>
        </w:tc>
        <w:tc>
          <w:tcPr>
            <w:tcW w:w="8280" w:type="dxa"/>
            <w:tcBorders>
              <w:top w:val="single" w:sz="4" w:space="0" w:color="0077A6" w:themeColor="accent1" w:themeShade="BF"/>
              <w:left w:val="single" w:sz="4" w:space="0" w:color="0077A6" w:themeColor="accent1" w:themeShade="BF"/>
              <w:bottom w:val="single" w:sz="4" w:space="0" w:color="0077A6" w:themeColor="accent1" w:themeShade="BF"/>
              <w:right w:val="single" w:sz="4" w:space="0" w:color="0077A6" w:themeColor="accent1" w:themeShade="BF"/>
            </w:tcBorders>
          </w:tcPr>
          <w:p w:rsidR="00034C9B" w:rsidRPr="000E32BB" w:rsidRDefault="00034C9B" w:rsidP="0036134F">
            <w:pPr>
              <w:spacing w:before="60" w:after="60" w:line="312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  <w:t>Panel discussion: Difficulties in organization of AGMs</w:t>
            </w:r>
          </w:p>
          <w:p w:rsidR="00034C9B" w:rsidRPr="00372AFD" w:rsidRDefault="00034C9B" w:rsidP="0005229E">
            <w:pPr>
              <w:pStyle w:val="ListParagraph"/>
              <w:numPr>
                <w:ilvl w:val="0"/>
                <w:numId w:val="9"/>
              </w:numPr>
              <w:spacing w:before="60" w:after="60" w:line="312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</w:pPr>
            <w:r w:rsidRPr="00372AF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bidi="ar-SA"/>
              </w:rPr>
              <w:t>Ms. Tran Anh Dao, HOSE</w:t>
            </w:r>
            <w:r w:rsidRPr="00372AFD"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  <w:t xml:space="preserve">’s </w:t>
            </w:r>
            <w:r w:rsidRPr="00372AF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bidi="ar-SA"/>
              </w:rPr>
              <w:t>Deputy CEO (Moderator)</w:t>
            </w:r>
          </w:p>
          <w:p w:rsidR="00034C9B" w:rsidRPr="00372AFD" w:rsidRDefault="00034C9B" w:rsidP="0036134F">
            <w:pPr>
              <w:pStyle w:val="ListParagraph"/>
              <w:numPr>
                <w:ilvl w:val="0"/>
                <w:numId w:val="9"/>
              </w:numPr>
              <w:spacing w:before="60" w:after="60" w:line="312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</w:pPr>
            <w:r w:rsidRPr="00372AFD"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  <w:t xml:space="preserve">Mr. </w:t>
            </w:r>
            <w:proofErr w:type="spellStart"/>
            <w:r w:rsidRPr="00372AFD"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  <w:t>Banchong</w:t>
            </w:r>
            <w:proofErr w:type="spellEnd"/>
            <w:r w:rsidRPr="00372AFD"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2AFD"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  <w:t>Chittchang</w:t>
            </w:r>
            <w:proofErr w:type="spellEnd"/>
            <w:r w:rsidRPr="00372AFD"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  <w:t xml:space="preserve"> </w:t>
            </w:r>
          </w:p>
          <w:p w:rsidR="00034C9B" w:rsidRDefault="00034C9B" w:rsidP="0036134F">
            <w:pPr>
              <w:pStyle w:val="ListParagraph"/>
              <w:numPr>
                <w:ilvl w:val="0"/>
                <w:numId w:val="9"/>
              </w:numPr>
              <w:spacing w:before="60" w:after="60" w:line="312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</w:pPr>
            <w:r w:rsidRPr="00372AFD"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  <w:t>Mr. Phan Duc Hieu, CIEM</w:t>
            </w:r>
            <w:r w:rsidRPr="00372AFD" w:rsidDel="00097A02"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  <w:t xml:space="preserve"> </w:t>
            </w:r>
          </w:p>
          <w:p w:rsidR="00000671" w:rsidRPr="00372AFD" w:rsidRDefault="00000671" w:rsidP="0036134F">
            <w:pPr>
              <w:pStyle w:val="ListParagraph"/>
              <w:numPr>
                <w:ilvl w:val="0"/>
                <w:numId w:val="9"/>
              </w:numPr>
              <w:spacing w:before="60" w:after="60" w:line="312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</w:pPr>
            <w:r w:rsidRPr="00000671"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  <w:t>Representative of</w:t>
            </w:r>
            <w:r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  <w:t xml:space="preserve"> HNX (tbc)</w:t>
            </w:r>
          </w:p>
          <w:p w:rsidR="00034C9B" w:rsidRPr="00372AFD" w:rsidRDefault="00034C9B" w:rsidP="0036134F">
            <w:pPr>
              <w:pStyle w:val="ListParagraph"/>
              <w:numPr>
                <w:ilvl w:val="0"/>
                <w:numId w:val="9"/>
              </w:numPr>
              <w:spacing w:before="60" w:after="60" w:line="312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</w:pPr>
            <w:r w:rsidRPr="00372AFD"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  <w:t>Representative of Public Companies Management Department – SSC</w:t>
            </w:r>
          </w:p>
          <w:p w:rsidR="00034C9B" w:rsidRPr="000E32BB" w:rsidRDefault="00034C9B" w:rsidP="00034C9B">
            <w:pPr>
              <w:pStyle w:val="ListParagraph"/>
              <w:numPr>
                <w:ilvl w:val="0"/>
                <w:numId w:val="9"/>
              </w:numPr>
              <w:spacing w:before="60" w:after="60" w:line="312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</w:pPr>
            <w:r w:rsidRPr="00372AFD"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  <w:t xml:space="preserve">Mr. Do Le Hung – Head of Audit Committee – </w:t>
            </w:r>
            <w:proofErr w:type="spellStart"/>
            <w:r w:rsidRPr="00372AFD"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  <w:lang w:bidi="ar-SA"/>
              </w:rPr>
              <w:t>Vinamilk</w:t>
            </w:r>
            <w:proofErr w:type="spellEnd"/>
          </w:p>
        </w:tc>
      </w:tr>
      <w:tr w:rsidR="00034C9B" w:rsidRPr="007408A4" w:rsidTr="00DD7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710" w:type="dxa"/>
            <w:tcBorders>
              <w:top w:val="single" w:sz="4" w:space="0" w:color="0077A6" w:themeColor="accent1" w:themeShade="BF"/>
              <w:left w:val="single" w:sz="4" w:space="0" w:color="0077A6" w:themeColor="accent1" w:themeShade="BF"/>
              <w:bottom w:val="single" w:sz="4" w:space="0" w:color="0077A6" w:themeColor="accent1" w:themeShade="BF"/>
              <w:right w:val="single" w:sz="4" w:space="0" w:color="0077A6" w:themeColor="accent1" w:themeShade="BF"/>
            </w:tcBorders>
          </w:tcPr>
          <w:p w:rsidR="00034C9B" w:rsidRPr="000E32BB" w:rsidDel="00FB6BC6" w:rsidRDefault="00034C9B" w:rsidP="0008217A">
            <w:pPr>
              <w:spacing w:before="60" w:after="60" w:line="33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  <w:t>17h00</w:t>
            </w:r>
          </w:p>
        </w:tc>
        <w:tc>
          <w:tcPr>
            <w:tcW w:w="8280" w:type="dxa"/>
            <w:tcBorders>
              <w:top w:val="single" w:sz="4" w:space="0" w:color="0077A6" w:themeColor="accent1" w:themeShade="BF"/>
              <w:left w:val="single" w:sz="4" w:space="0" w:color="0077A6" w:themeColor="accent1" w:themeShade="BF"/>
              <w:bottom w:val="single" w:sz="4" w:space="0" w:color="0077A6" w:themeColor="accent1" w:themeShade="BF"/>
              <w:right w:val="single" w:sz="4" w:space="0" w:color="0077A6" w:themeColor="accent1" w:themeShade="BF"/>
            </w:tcBorders>
          </w:tcPr>
          <w:p w:rsidR="00034C9B" w:rsidRPr="000E32BB" w:rsidDel="00FB6BC6" w:rsidRDefault="00034C9B" w:rsidP="0036134F">
            <w:pPr>
              <w:autoSpaceDE w:val="0"/>
              <w:autoSpaceDN w:val="0"/>
              <w:adjustRightInd w:val="0"/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  <w:lang w:bidi="ar-SA"/>
              </w:rPr>
              <w:t>Closing</w:t>
            </w:r>
          </w:p>
        </w:tc>
      </w:tr>
    </w:tbl>
    <w:p w:rsidR="00F50243" w:rsidRDefault="00F50243" w:rsidP="00F50243">
      <w:pPr>
        <w:pStyle w:val="Footer"/>
        <w:jc w:val="center"/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</w:pPr>
    </w:p>
    <w:p w:rsidR="00F50243" w:rsidRDefault="00F50243" w:rsidP="00F50243">
      <w:pPr>
        <w:pStyle w:val="Footer"/>
        <w:jc w:val="center"/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</w:pPr>
    </w:p>
    <w:p w:rsidR="00F50243" w:rsidRDefault="00F50243" w:rsidP="00F50243">
      <w:pPr>
        <w:pStyle w:val="Footer"/>
        <w:jc w:val="center"/>
        <w:rPr>
          <w:rFonts w:asciiTheme="majorHAnsi" w:hAnsiTheme="majorHAnsi" w:cstheme="majorHAnsi"/>
          <w:color w:val="595959"/>
          <w:sz w:val="21"/>
          <w:szCs w:val="21"/>
        </w:rPr>
      </w:pPr>
      <w:r w:rsidRPr="00EA75FD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 xml:space="preserve">Vietnam Corporate Governance Initiative </w:t>
      </w:r>
      <w:r w:rsidR="00960426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>(</w:t>
      </w:r>
      <w:r w:rsidRPr="00EA75FD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 xml:space="preserve">VCGI) </w:t>
      </w:r>
      <w:r w:rsidR="00960426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 xml:space="preserve">was co-founded by </w:t>
      </w:r>
      <w:r w:rsidRPr="00EA75FD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>HOSE</w:t>
      </w:r>
      <w:r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>, HNX</w:t>
      </w:r>
      <w:r w:rsidRPr="00EA75FD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 xml:space="preserve"> </w:t>
      </w:r>
      <w:r w:rsidR="00960426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>and</w:t>
      </w:r>
      <w:r w:rsidRPr="00EA75FD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 xml:space="preserve"> IFC, </w:t>
      </w:r>
      <w:r w:rsidR="00C20A90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>with</w:t>
      </w:r>
      <w:r w:rsidR="00960426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 xml:space="preserve"> </w:t>
      </w:r>
      <w:r w:rsidR="00034C9B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 xml:space="preserve">SSC &amp; </w:t>
      </w:r>
      <w:r w:rsidRPr="00EA75FD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>SECO</w:t>
      </w:r>
      <w:r w:rsidR="00C20A90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 xml:space="preserve"> support</w:t>
      </w:r>
      <w:r w:rsidRPr="00EA75FD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>.</w:t>
      </w:r>
    </w:p>
    <w:p w:rsidR="00F50243" w:rsidRDefault="00034C9B" w:rsidP="00F50243">
      <w:pPr>
        <w:tabs>
          <w:tab w:val="left" w:pos="3230"/>
        </w:tabs>
        <w:spacing w:after="200" w:line="276" w:lineRule="auto"/>
        <w:rPr>
          <w:rFonts w:asciiTheme="majorHAnsi" w:hAnsiTheme="majorHAnsi" w:cstheme="majorHAnsi"/>
          <w:color w:val="595959"/>
          <w:sz w:val="21"/>
          <w:szCs w:val="21"/>
        </w:rPr>
      </w:pPr>
      <w:r>
        <w:rPr>
          <w:rFonts w:asciiTheme="majorHAnsi" w:hAnsiTheme="majorHAnsi" w:cstheme="majorHAnsi"/>
          <w:noProof/>
          <w:color w:val="595959"/>
          <w:sz w:val="21"/>
          <w:szCs w:val="21"/>
          <w:lang w:bidi="ar-SA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margin">
              <wp:posOffset>1847850</wp:posOffset>
            </wp:positionH>
            <wp:positionV relativeFrom="paragraph">
              <wp:posOffset>182880</wp:posOffset>
            </wp:positionV>
            <wp:extent cx="626110" cy="857250"/>
            <wp:effectExtent l="1905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OSE_chuan - smal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243">
        <w:rPr>
          <w:rFonts w:asciiTheme="majorHAnsi" w:hAnsiTheme="majorHAnsi" w:cstheme="majorHAnsi"/>
          <w:color w:val="595959"/>
          <w:sz w:val="21"/>
          <w:szCs w:val="21"/>
        </w:rPr>
        <w:tab/>
      </w:r>
    </w:p>
    <w:p w:rsidR="00F50243" w:rsidRDefault="00034C9B" w:rsidP="00F50243">
      <w:pPr>
        <w:spacing w:after="200" w:line="276" w:lineRule="auto"/>
        <w:rPr>
          <w:rFonts w:asciiTheme="majorHAnsi" w:hAnsiTheme="majorHAnsi" w:cstheme="majorHAnsi"/>
          <w:color w:val="595959"/>
          <w:sz w:val="21"/>
          <w:szCs w:val="21"/>
        </w:rPr>
      </w:pPr>
      <w:r>
        <w:rPr>
          <w:rFonts w:asciiTheme="majorHAnsi" w:hAnsiTheme="majorHAnsi" w:cstheme="majorHAnsi"/>
          <w:noProof/>
          <w:color w:val="595959"/>
          <w:sz w:val="21"/>
          <w:szCs w:val="21"/>
          <w:lang w:bidi="ar-SA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page">
              <wp:posOffset>4810125</wp:posOffset>
            </wp:positionH>
            <wp:positionV relativeFrom="paragraph">
              <wp:posOffset>260350</wp:posOffset>
            </wp:positionV>
            <wp:extent cx="2333625" cy="40957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FC-WBG-horizontal-RGB-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color w:val="595959"/>
          <w:sz w:val="21"/>
          <w:szCs w:val="21"/>
          <w:lang w:bidi="ar-SA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3175</wp:posOffset>
            </wp:positionV>
            <wp:extent cx="1066800" cy="7810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NX Logo dọc-01 - smal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878" t="8571" r="22591" b="6373"/>
                    <a:stretch/>
                  </pic:blipFill>
                  <pic:spPr bwMode="auto"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4C9B">
        <w:rPr>
          <w:rFonts w:asciiTheme="majorHAnsi" w:hAnsiTheme="majorHAnsi" w:cstheme="majorHAnsi"/>
          <w:noProof/>
          <w:color w:val="595959"/>
          <w:sz w:val="21"/>
          <w:szCs w:val="21"/>
          <w:lang w:bidi="ar-SA"/>
        </w:rPr>
        <w:drawing>
          <wp:inline distT="0" distB="0" distL="0" distR="0">
            <wp:extent cx="1847149" cy="847725"/>
            <wp:effectExtent l="0" t="0" r="0" b="0"/>
            <wp:docPr id="9" name="Picture 1" descr="C:\Users\ducdmt\Desktop\Back drop\SSC(TA)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ducdmt\Desktop\Back drop\SSC(TA)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66" cy="85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243" w:rsidRDefault="00F50243" w:rsidP="00F50243">
      <w:pPr>
        <w:spacing w:after="200" w:line="276" w:lineRule="auto"/>
        <w:rPr>
          <w:rFonts w:asciiTheme="majorHAnsi" w:hAnsiTheme="majorHAnsi" w:cstheme="majorHAnsi"/>
          <w:color w:val="595959"/>
          <w:sz w:val="21"/>
          <w:szCs w:val="21"/>
        </w:rPr>
      </w:pPr>
    </w:p>
    <w:p w:rsidR="00F50243" w:rsidRDefault="00F50243" w:rsidP="00F50243">
      <w:pPr>
        <w:spacing w:after="200" w:line="276" w:lineRule="auto"/>
        <w:rPr>
          <w:rFonts w:asciiTheme="majorHAnsi" w:hAnsiTheme="majorHAnsi" w:cstheme="majorHAnsi"/>
          <w:color w:val="595959"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margin">
              <wp:posOffset>1028700</wp:posOffset>
            </wp:positionH>
            <wp:positionV relativeFrom="paragraph">
              <wp:posOffset>278865</wp:posOffset>
            </wp:positionV>
            <wp:extent cx="4112895" cy="523139"/>
            <wp:effectExtent l="19050" t="0" r="1905" b="0"/>
            <wp:wrapNone/>
            <wp:docPr id="12" name="Picture 1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52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50243" w:rsidSect="00FB5048">
      <w:headerReference w:type="default" r:id="rId12"/>
      <w:pgSz w:w="11907" w:h="16839" w:code="9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89" w:rsidRDefault="004C7689" w:rsidP="0020147C">
      <w:pPr>
        <w:spacing w:after="0"/>
      </w:pPr>
      <w:r>
        <w:separator/>
      </w:r>
    </w:p>
  </w:endnote>
  <w:endnote w:type="continuationSeparator" w:id="0">
    <w:p w:rsidR="004C7689" w:rsidRDefault="004C7689" w:rsidP="002014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89" w:rsidRDefault="004C7689" w:rsidP="0020147C">
      <w:pPr>
        <w:spacing w:after="0"/>
      </w:pPr>
      <w:r>
        <w:separator/>
      </w:r>
    </w:p>
  </w:footnote>
  <w:footnote w:type="continuationSeparator" w:id="0">
    <w:p w:rsidR="004C7689" w:rsidRDefault="004C7689" w:rsidP="002014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50" w:rsidRDefault="008D3650" w:rsidP="008D3650">
    <w:pPr>
      <w:pStyle w:val="Header"/>
      <w:ind w:firstLine="720"/>
    </w:pPr>
    <w:r>
      <w:tab/>
    </w:r>
    <w:r>
      <w:rPr>
        <w:noProof/>
        <w:lang w:bidi="ar-SA"/>
      </w:rPr>
      <w:drawing>
        <wp:inline distT="0" distB="0" distL="0" distR="0">
          <wp:extent cx="1492250" cy="6549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360" cy="66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ED7"/>
    <w:multiLevelType w:val="hybridMultilevel"/>
    <w:tmpl w:val="1E58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36AB"/>
    <w:multiLevelType w:val="hybridMultilevel"/>
    <w:tmpl w:val="2674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67B9"/>
    <w:multiLevelType w:val="hybridMultilevel"/>
    <w:tmpl w:val="A968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C7EFE"/>
    <w:multiLevelType w:val="hybridMultilevel"/>
    <w:tmpl w:val="4D6CA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71DFC"/>
    <w:multiLevelType w:val="hybridMultilevel"/>
    <w:tmpl w:val="A968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15335"/>
    <w:multiLevelType w:val="hybridMultilevel"/>
    <w:tmpl w:val="A968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34282"/>
    <w:multiLevelType w:val="hybridMultilevel"/>
    <w:tmpl w:val="52607E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43B67"/>
    <w:multiLevelType w:val="hybridMultilevel"/>
    <w:tmpl w:val="7736D344"/>
    <w:lvl w:ilvl="0" w:tplc="F7C6E7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409EC"/>
    <w:multiLevelType w:val="hybridMultilevel"/>
    <w:tmpl w:val="51546036"/>
    <w:lvl w:ilvl="0" w:tplc="4E5A34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83BFB"/>
    <w:multiLevelType w:val="hybridMultilevel"/>
    <w:tmpl w:val="8F624C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F364B"/>
    <w:rsid w:val="00000671"/>
    <w:rsid w:val="000020F0"/>
    <w:rsid w:val="00012659"/>
    <w:rsid w:val="00024B81"/>
    <w:rsid w:val="00025FC4"/>
    <w:rsid w:val="000261EA"/>
    <w:rsid w:val="00030E19"/>
    <w:rsid w:val="00034C9B"/>
    <w:rsid w:val="0005229E"/>
    <w:rsid w:val="0005521A"/>
    <w:rsid w:val="000757F1"/>
    <w:rsid w:val="0009111E"/>
    <w:rsid w:val="00094D56"/>
    <w:rsid w:val="00097A02"/>
    <w:rsid w:val="000B355A"/>
    <w:rsid w:val="000B745E"/>
    <w:rsid w:val="000C6756"/>
    <w:rsid w:val="000E2B41"/>
    <w:rsid w:val="000E32BB"/>
    <w:rsid w:val="000E79C5"/>
    <w:rsid w:val="00110DF2"/>
    <w:rsid w:val="00136CD1"/>
    <w:rsid w:val="001451E1"/>
    <w:rsid w:val="00185D9F"/>
    <w:rsid w:val="00191820"/>
    <w:rsid w:val="0019428F"/>
    <w:rsid w:val="00194F83"/>
    <w:rsid w:val="001A3247"/>
    <w:rsid w:val="001A750E"/>
    <w:rsid w:val="001D1BD3"/>
    <w:rsid w:val="001D7BA7"/>
    <w:rsid w:val="001E5C92"/>
    <w:rsid w:val="001F0DC8"/>
    <w:rsid w:val="0020147C"/>
    <w:rsid w:val="00235622"/>
    <w:rsid w:val="00243C8C"/>
    <w:rsid w:val="002558D9"/>
    <w:rsid w:val="00261280"/>
    <w:rsid w:val="002C6128"/>
    <w:rsid w:val="002D236F"/>
    <w:rsid w:val="0032747D"/>
    <w:rsid w:val="00330DCB"/>
    <w:rsid w:val="00335490"/>
    <w:rsid w:val="00372AFD"/>
    <w:rsid w:val="00374974"/>
    <w:rsid w:val="00376739"/>
    <w:rsid w:val="003A216E"/>
    <w:rsid w:val="003B0F2C"/>
    <w:rsid w:val="003D0283"/>
    <w:rsid w:val="003F2DE7"/>
    <w:rsid w:val="003F4D28"/>
    <w:rsid w:val="003F6EFD"/>
    <w:rsid w:val="004056F1"/>
    <w:rsid w:val="00424218"/>
    <w:rsid w:val="00442DCC"/>
    <w:rsid w:val="00453C8B"/>
    <w:rsid w:val="00464D36"/>
    <w:rsid w:val="004A2F9C"/>
    <w:rsid w:val="004A5D3A"/>
    <w:rsid w:val="004C7689"/>
    <w:rsid w:val="004D16A9"/>
    <w:rsid w:val="004F1E74"/>
    <w:rsid w:val="005127C7"/>
    <w:rsid w:val="00526438"/>
    <w:rsid w:val="00535F96"/>
    <w:rsid w:val="0055645A"/>
    <w:rsid w:val="00560DDE"/>
    <w:rsid w:val="005775EE"/>
    <w:rsid w:val="005D2D2E"/>
    <w:rsid w:val="005D7DFE"/>
    <w:rsid w:val="005E00A9"/>
    <w:rsid w:val="00605869"/>
    <w:rsid w:val="00626F60"/>
    <w:rsid w:val="006445D4"/>
    <w:rsid w:val="00651510"/>
    <w:rsid w:val="00657761"/>
    <w:rsid w:val="006F364B"/>
    <w:rsid w:val="00721F92"/>
    <w:rsid w:val="007408A4"/>
    <w:rsid w:val="007B3C82"/>
    <w:rsid w:val="007E7C62"/>
    <w:rsid w:val="00840FDC"/>
    <w:rsid w:val="008473AF"/>
    <w:rsid w:val="0085459B"/>
    <w:rsid w:val="0086067E"/>
    <w:rsid w:val="00897000"/>
    <w:rsid w:val="008A64A7"/>
    <w:rsid w:val="008D3650"/>
    <w:rsid w:val="008D5011"/>
    <w:rsid w:val="00940F28"/>
    <w:rsid w:val="009479F8"/>
    <w:rsid w:val="00951C71"/>
    <w:rsid w:val="00960426"/>
    <w:rsid w:val="00961169"/>
    <w:rsid w:val="00964BD2"/>
    <w:rsid w:val="009B346B"/>
    <w:rsid w:val="009B41D7"/>
    <w:rsid w:val="009B66A1"/>
    <w:rsid w:val="009E2424"/>
    <w:rsid w:val="009E4634"/>
    <w:rsid w:val="009E7463"/>
    <w:rsid w:val="00A03BBE"/>
    <w:rsid w:val="00A330B3"/>
    <w:rsid w:val="00A4166D"/>
    <w:rsid w:val="00A55B79"/>
    <w:rsid w:val="00A633A0"/>
    <w:rsid w:val="00A73D66"/>
    <w:rsid w:val="00AA1215"/>
    <w:rsid w:val="00AD6B18"/>
    <w:rsid w:val="00B05AE6"/>
    <w:rsid w:val="00B13787"/>
    <w:rsid w:val="00B31A66"/>
    <w:rsid w:val="00B34E1F"/>
    <w:rsid w:val="00B7770F"/>
    <w:rsid w:val="00B8555D"/>
    <w:rsid w:val="00BA14AD"/>
    <w:rsid w:val="00BB6338"/>
    <w:rsid w:val="00BC35F9"/>
    <w:rsid w:val="00BE6021"/>
    <w:rsid w:val="00BF2109"/>
    <w:rsid w:val="00C01DC8"/>
    <w:rsid w:val="00C124FD"/>
    <w:rsid w:val="00C13D8B"/>
    <w:rsid w:val="00C20A90"/>
    <w:rsid w:val="00C24A4F"/>
    <w:rsid w:val="00C62A6E"/>
    <w:rsid w:val="00CE1E18"/>
    <w:rsid w:val="00CF0D70"/>
    <w:rsid w:val="00D332C2"/>
    <w:rsid w:val="00D64AEC"/>
    <w:rsid w:val="00D9652F"/>
    <w:rsid w:val="00D96E02"/>
    <w:rsid w:val="00DA25BA"/>
    <w:rsid w:val="00DD7CAC"/>
    <w:rsid w:val="00DE29E5"/>
    <w:rsid w:val="00DE4183"/>
    <w:rsid w:val="00DF0A65"/>
    <w:rsid w:val="00E00412"/>
    <w:rsid w:val="00E35C84"/>
    <w:rsid w:val="00E368F8"/>
    <w:rsid w:val="00E453D3"/>
    <w:rsid w:val="00E67386"/>
    <w:rsid w:val="00E8176B"/>
    <w:rsid w:val="00E92A7C"/>
    <w:rsid w:val="00EA75FD"/>
    <w:rsid w:val="00EB3451"/>
    <w:rsid w:val="00F1792B"/>
    <w:rsid w:val="00F21A5F"/>
    <w:rsid w:val="00F2600E"/>
    <w:rsid w:val="00F26C2F"/>
    <w:rsid w:val="00F50243"/>
    <w:rsid w:val="00F74FC6"/>
    <w:rsid w:val="00FB145F"/>
    <w:rsid w:val="00FB5048"/>
    <w:rsid w:val="00FB6BC6"/>
    <w:rsid w:val="00FC74E5"/>
    <w:rsid w:val="00FD05D8"/>
    <w:rsid w:val="00FD24DA"/>
    <w:rsid w:val="00FD532A"/>
    <w:rsid w:val="00FD5ECC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B3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3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A1DE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0B3"/>
    <w:pPr>
      <w:keepNext/>
      <w:keepLines/>
      <w:spacing w:before="240"/>
      <w:outlineLvl w:val="1"/>
    </w:pPr>
    <w:rPr>
      <w:rFonts w:eastAsiaTheme="majorEastAsia" w:cstheme="majorBidi"/>
      <w:b/>
      <w:bCs/>
      <w:color w:val="00A1DE" w:themeColor="accen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A330B3"/>
    <w:pPr>
      <w:outlineLvl w:val="2"/>
    </w:pPr>
    <w:rPr>
      <w:color w:val="81BC00" w:themeColor="accent2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A330B3"/>
    <w:pPr>
      <w:outlineLvl w:val="3"/>
    </w:pPr>
    <w:rPr>
      <w:color w:val="72C7E7" w:themeColor="accent3"/>
    </w:rPr>
  </w:style>
  <w:style w:type="paragraph" w:styleId="Heading5">
    <w:name w:val="heading 5"/>
    <w:basedOn w:val="Heading2"/>
    <w:next w:val="Normal"/>
    <w:link w:val="Heading5Char"/>
    <w:uiPriority w:val="9"/>
    <w:semiHidden/>
    <w:unhideWhenUsed/>
    <w:qFormat/>
    <w:rsid w:val="00A330B3"/>
    <w:pPr>
      <w:outlineLvl w:val="4"/>
    </w:pPr>
    <w:rPr>
      <w:b w:val="0"/>
      <w:color w:val="3C8A2E" w:themeColor="accent4"/>
    </w:rPr>
  </w:style>
  <w:style w:type="paragraph" w:styleId="Heading6">
    <w:name w:val="heading 6"/>
    <w:basedOn w:val="Heading2"/>
    <w:next w:val="Normal"/>
    <w:link w:val="Heading6Char"/>
    <w:uiPriority w:val="9"/>
    <w:semiHidden/>
    <w:unhideWhenUsed/>
    <w:qFormat/>
    <w:rsid w:val="00A330B3"/>
    <w:pPr>
      <w:outlineLvl w:val="5"/>
    </w:pPr>
    <w:rPr>
      <w:b w:val="0"/>
      <w:color w:val="002776" w:themeColor="accent5"/>
    </w:rPr>
  </w:style>
  <w:style w:type="paragraph" w:styleId="Heading7">
    <w:name w:val="heading 7"/>
    <w:basedOn w:val="Heading2"/>
    <w:next w:val="Normal"/>
    <w:link w:val="Heading7Char"/>
    <w:uiPriority w:val="9"/>
    <w:semiHidden/>
    <w:unhideWhenUsed/>
    <w:qFormat/>
    <w:rsid w:val="00A330B3"/>
    <w:pPr>
      <w:outlineLvl w:val="6"/>
    </w:pPr>
    <w:rPr>
      <w:b w:val="0"/>
      <w:color w:val="C9DD03" w:themeColor="accent6"/>
    </w:rPr>
  </w:style>
  <w:style w:type="paragraph" w:styleId="Heading8">
    <w:name w:val="heading 8"/>
    <w:basedOn w:val="Heading2"/>
    <w:next w:val="Normal"/>
    <w:link w:val="Heading8Char"/>
    <w:uiPriority w:val="9"/>
    <w:semiHidden/>
    <w:unhideWhenUsed/>
    <w:qFormat/>
    <w:rsid w:val="00A330B3"/>
    <w:pPr>
      <w:outlineLvl w:val="7"/>
    </w:pPr>
    <w:rPr>
      <w:sz w:val="24"/>
    </w:rPr>
  </w:style>
  <w:style w:type="paragraph" w:styleId="Heading9">
    <w:name w:val="heading 9"/>
    <w:basedOn w:val="Heading2"/>
    <w:next w:val="Normal"/>
    <w:link w:val="Heading9Char"/>
    <w:uiPriority w:val="9"/>
    <w:semiHidden/>
    <w:unhideWhenUsed/>
    <w:qFormat/>
    <w:rsid w:val="00A330B3"/>
    <w:pPr>
      <w:outlineLvl w:val="8"/>
    </w:pPr>
    <w:rPr>
      <w:color w:val="auto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0B3"/>
    <w:rPr>
      <w:rFonts w:asciiTheme="majorHAnsi" w:eastAsiaTheme="majorEastAsia" w:hAnsiTheme="majorHAnsi" w:cstheme="majorBidi"/>
      <w:bCs/>
      <w:color w:val="00A1DE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0B3"/>
    <w:rPr>
      <w:rFonts w:eastAsiaTheme="majorEastAsia" w:cstheme="majorBidi"/>
      <w:b/>
      <w:bCs/>
      <w:color w:val="00A1DE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0B3"/>
    <w:rPr>
      <w:rFonts w:eastAsiaTheme="majorEastAsia" w:cstheme="majorBidi"/>
      <w:b/>
      <w:bCs/>
      <w:color w:val="81BC00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0B3"/>
    <w:rPr>
      <w:rFonts w:eastAsiaTheme="majorEastAsia" w:cstheme="majorBidi"/>
      <w:b/>
      <w:bCs/>
      <w:color w:val="72C7E7" w:themeColor="accent3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0B3"/>
    <w:rPr>
      <w:rFonts w:eastAsiaTheme="majorEastAsia" w:cstheme="majorBidi"/>
      <w:bCs/>
      <w:color w:val="3C8A2E" w:themeColor="accent4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0B3"/>
    <w:rPr>
      <w:rFonts w:eastAsiaTheme="majorEastAsia" w:cstheme="majorBidi"/>
      <w:bCs/>
      <w:color w:val="002776" w:themeColor="accent5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0B3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0B3"/>
    <w:rPr>
      <w:rFonts w:eastAsiaTheme="majorEastAsia" w:cstheme="majorBidi"/>
      <w:b/>
      <w:bCs/>
      <w:color w:val="00A1DE" w:themeColor="accent1"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0B3"/>
    <w:rPr>
      <w:rFonts w:eastAsiaTheme="majorEastAsia" w:cstheme="majorBidi"/>
      <w:b/>
      <w:bCs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A330B3"/>
    <w:pPr>
      <w:spacing w:before="600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A330B3"/>
    <w:rPr>
      <w:rFonts w:asciiTheme="majorHAnsi" w:eastAsiaTheme="majorEastAsia" w:hAnsiTheme="majorHAnsi" w:cstheme="majorBidi"/>
      <w:bCs/>
      <w:color w:val="00A1DE" w:themeColor="accent1"/>
      <w:sz w:val="56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A330B3"/>
    <w:pPr>
      <w:spacing w:before="0" w:after="600"/>
    </w:pPr>
    <w:rPr>
      <w:color w:val="81BC00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A330B3"/>
    <w:rPr>
      <w:rFonts w:asciiTheme="majorHAnsi" w:eastAsiaTheme="majorEastAsia" w:hAnsiTheme="majorHAnsi" w:cstheme="majorBidi"/>
      <w:bCs/>
      <w:color w:val="81BC00" w:themeColor="accent2"/>
      <w:sz w:val="56"/>
      <w:szCs w:val="28"/>
    </w:rPr>
  </w:style>
  <w:style w:type="character" w:styleId="Strong">
    <w:name w:val="Strong"/>
    <w:uiPriority w:val="22"/>
    <w:qFormat/>
    <w:rsid w:val="00A330B3"/>
    <w:rPr>
      <w:b/>
    </w:rPr>
  </w:style>
  <w:style w:type="paragraph" w:styleId="NoSpacing">
    <w:name w:val="No Spacing"/>
    <w:basedOn w:val="Normal"/>
    <w:uiPriority w:val="1"/>
    <w:qFormat/>
    <w:rsid w:val="00A330B3"/>
    <w:pPr>
      <w:spacing w:after="0"/>
    </w:pPr>
  </w:style>
  <w:style w:type="paragraph" w:styleId="Quote">
    <w:name w:val="Quote"/>
    <w:basedOn w:val="Heading1"/>
    <w:link w:val="QuoteChar"/>
    <w:uiPriority w:val="29"/>
    <w:qFormat/>
    <w:rsid w:val="00A330B3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330B3"/>
    <w:rPr>
      <w:rFonts w:asciiTheme="majorHAnsi" w:eastAsiaTheme="majorEastAsia" w:hAnsiTheme="majorHAnsi" w:cstheme="majorBidi"/>
      <w:bCs/>
      <w:color w:val="00A1DE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30"/>
    <w:qFormat/>
    <w:rsid w:val="00A330B3"/>
    <w:rPr>
      <w:color w:val="81BC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0B3"/>
    <w:rPr>
      <w:rFonts w:asciiTheme="majorHAnsi" w:eastAsiaTheme="majorEastAsia" w:hAnsiTheme="majorHAnsi" w:cstheme="majorBidi"/>
      <w:bCs/>
      <w:color w:val="81BC00" w:themeColor="accent2"/>
      <w:sz w:val="32"/>
      <w:szCs w:val="28"/>
    </w:rPr>
  </w:style>
  <w:style w:type="table" w:styleId="TableGrid">
    <w:name w:val="Table Grid"/>
    <w:basedOn w:val="TableNormal"/>
    <w:uiPriority w:val="59"/>
    <w:rsid w:val="0042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5D2D2E"/>
    <w:pPr>
      <w:ind w:left="720"/>
      <w:contextualSpacing/>
    </w:pPr>
    <w:rPr>
      <w:szCs w:val="28"/>
    </w:rPr>
  </w:style>
  <w:style w:type="paragraph" w:styleId="Header">
    <w:name w:val="header"/>
    <w:basedOn w:val="Normal"/>
    <w:link w:val="HeaderChar"/>
    <w:uiPriority w:val="99"/>
    <w:unhideWhenUsed/>
    <w:rsid w:val="0020147C"/>
    <w:pPr>
      <w:tabs>
        <w:tab w:val="center" w:pos="4680"/>
        <w:tab w:val="right" w:pos="9360"/>
      </w:tabs>
      <w:spacing w:after="0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0147C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20147C"/>
    <w:pPr>
      <w:tabs>
        <w:tab w:val="center" w:pos="4680"/>
        <w:tab w:val="right" w:pos="9360"/>
      </w:tabs>
      <w:spacing w:after="0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0147C"/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5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4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4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4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4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4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A1DE"/>
      </a:accent1>
      <a:accent2>
        <a:srgbClr val="81BC00"/>
      </a:accent2>
      <a:accent3>
        <a:srgbClr val="72C7E7"/>
      </a:accent3>
      <a:accent4>
        <a:srgbClr val="3C8A2E"/>
      </a:accent4>
      <a:accent5>
        <a:srgbClr val="002776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solidFill>
            <a:schemeClr val="tx2"/>
          </a:solidFill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spcAft>
            <a:spcPts val="300"/>
          </a:spcAft>
          <a:defRPr dirty="0" smtClean="0">
            <a:solidFill>
              <a:schemeClr val="tx2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Nguyet Anh - IFC;Hai Tran</dc:creator>
  <cp:lastModifiedBy>haitn</cp:lastModifiedBy>
  <cp:revision>5</cp:revision>
  <cp:lastPrinted>2017-12-28T09:58:00Z</cp:lastPrinted>
  <dcterms:created xsi:type="dcterms:W3CDTF">2018-01-04T08:55:00Z</dcterms:created>
  <dcterms:modified xsi:type="dcterms:W3CDTF">2018-01-10T07:38:00Z</dcterms:modified>
</cp:coreProperties>
</file>